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30D6A" w14:textId="51491CC1" w:rsidR="0092268C" w:rsidRPr="0090498D" w:rsidRDefault="0090498D">
      <w:pPr>
        <w:rPr>
          <w:b/>
          <w:bCs/>
        </w:rPr>
      </w:pPr>
      <w:r>
        <w:rPr>
          <w:b/>
          <w:bCs/>
        </w:rPr>
        <w:t xml:space="preserve">Moravian Ministries Foundation </w:t>
      </w:r>
      <w:r w:rsidR="000C5860" w:rsidRPr="0090498D">
        <w:rPr>
          <w:b/>
          <w:bCs/>
        </w:rPr>
        <w:t>Grant Guidelines and Procedures</w:t>
      </w:r>
    </w:p>
    <w:p w14:paraId="529BBCD0" w14:textId="5BB7E449" w:rsidR="00A069B0" w:rsidRDefault="00A069B0"/>
    <w:p w14:paraId="1B2C7875" w14:textId="03BB09FA" w:rsidR="0090498D" w:rsidRDefault="00A069B0">
      <w:r>
        <w:t xml:space="preserve">MMFA awards grants from </w:t>
      </w:r>
      <w:r w:rsidR="0090498D">
        <w:t xml:space="preserve">a number of </w:t>
      </w:r>
      <w:proofErr w:type="gramStart"/>
      <w:r w:rsidR="0090498D">
        <w:t>field</w:t>
      </w:r>
      <w:proofErr w:type="gramEnd"/>
      <w:r w:rsidR="0090498D">
        <w:t xml:space="preserve"> of interest funds; each fund aims to address a specific area of need. </w:t>
      </w:r>
    </w:p>
    <w:p w14:paraId="259748AB" w14:textId="77777777" w:rsidR="0090498D" w:rsidRDefault="0090498D"/>
    <w:p w14:paraId="3962E3A9" w14:textId="7CE0F1F3" w:rsidR="0090498D" w:rsidRPr="00453DBD" w:rsidRDefault="0090498D">
      <w:pPr>
        <w:rPr>
          <w:b/>
          <w:bCs/>
        </w:rPr>
      </w:pPr>
      <w:r w:rsidRPr="00453DBD">
        <w:rPr>
          <w:b/>
          <w:bCs/>
        </w:rPr>
        <w:t>Eligibility:</w:t>
      </w:r>
    </w:p>
    <w:p w14:paraId="5CAEEF50" w14:textId="7E7CC085" w:rsidR="0090498D" w:rsidRDefault="00745034" w:rsidP="00D4160A">
      <w:pPr>
        <w:pStyle w:val="ListParagraph"/>
        <w:numPr>
          <w:ilvl w:val="0"/>
          <w:numId w:val="3"/>
        </w:numPr>
      </w:pPr>
      <w:r>
        <w:t xml:space="preserve">Applicant must be a </w:t>
      </w:r>
      <w:r w:rsidR="0090498D">
        <w:t>501(c)3 charitable organization</w:t>
      </w:r>
    </w:p>
    <w:p w14:paraId="5F2FC712" w14:textId="53FAD49D" w:rsidR="00D4160A" w:rsidRDefault="00D4160A" w:rsidP="00D4160A">
      <w:pPr>
        <w:pStyle w:val="ListParagraph"/>
        <w:numPr>
          <w:ilvl w:val="0"/>
          <w:numId w:val="3"/>
        </w:numPr>
      </w:pPr>
      <w:r>
        <w:t xml:space="preserve">Preferred recipients include U.S. Moravian congregations, fellowships, agencies, </w:t>
      </w:r>
      <w:r w:rsidR="00453DBD">
        <w:t xml:space="preserve">missions, and </w:t>
      </w:r>
      <w:r>
        <w:t>emerging ministries</w:t>
      </w:r>
    </w:p>
    <w:p w14:paraId="00129FB8" w14:textId="7A9D7A23" w:rsidR="00745034" w:rsidRDefault="00745034" w:rsidP="00D4160A">
      <w:pPr>
        <w:pStyle w:val="ListParagraph"/>
        <w:numPr>
          <w:ilvl w:val="0"/>
          <w:numId w:val="3"/>
        </w:numPr>
      </w:pPr>
      <w:r>
        <w:t>Previous grant recipients may apply for a grant from the same fund every three years*</w:t>
      </w:r>
    </w:p>
    <w:p w14:paraId="08ED31D0" w14:textId="68E342C4" w:rsidR="00745034" w:rsidRDefault="00745034" w:rsidP="00D4160A">
      <w:pPr>
        <w:pStyle w:val="ListParagraph"/>
        <w:numPr>
          <w:ilvl w:val="0"/>
          <w:numId w:val="3"/>
        </w:numPr>
      </w:pPr>
      <w:r>
        <w:t xml:space="preserve">Previous grant recipients may apply for a grant from a different fund </w:t>
      </w:r>
      <w:r w:rsidR="00453DBD">
        <w:t>at any time</w:t>
      </w:r>
    </w:p>
    <w:p w14:paraId="0B2C44D0" w14:textId="6CDBAA8B" w:rsidR="00745034" w:rsidRDefault="00745034">
      <w:r>
        <w:t>*Subject to change depending on fund availability; some funds may allow for a repeat application sooner than three years.</w:t>
      </w:r>
    </w:p>
    <w:p w14:paraId="22525574" w14:textId="77777777" w:rsidR="00453DBD" w:rsidRDefault="00453DBD"/>
    <w:p w14:paraId="7A14764C" w14:textId="6A97FB77" w:rsidR="00A069B0" w:rsidRPr="00A26589" w:rsidRDefault="0090498D">
      <w:pPr>
        <w:rPr>
          <w:b/>
          <w:bCs/>
        </w:rPr>
      </w:pPr>
      <w:r w:rsidRPr="00A26589">
        <w:rPr>
          <w:b/>
          <w:bCs/>
        </w:rPr>
        <w:t xml:space="preserve">Timing: </w:t>
      </w:r>
    </w:p>
    <w:p w14:paraId="6396EDF4" w14:textId="04E0354A" w:rsidR="00745034" w:rsidRPr="00A26589" w:rsidRDefault="00745034" w:rsidP="00745034">
      <w:pPr>
        <w:pStyle w:val="ListParagraph"/>
        <w:numPr>
          <w:ilvl w:val="0"/>
          <w:numId w:val="4"/>
        </w:numPr>
      </w:pPr>
      <w:r w:rsidRPr="00A26589">
        <w:t xml:space="preserve">Consultations </w:t>
      </w:r>
      <w:r w:rsidR="00A26589" w:rsidRPr="00A26589">
        <w:t>begin May 15</w:t>
      </w:r>
    </w:p>
    <w:p w14:paraId="579AA732" w14:textId="03AA1334" w:rsidR="00745034" w:rsidRPr="00A26589" w:rsidRDefault="00745034" w:rsidP="00745034">
      <w:pPr>
        <w:pStyle w:val="ListParagraph"/>
        <w:numPr>
          <w:ilvl w:val="0"/>
          <w:numId w:val="4"/>
        </w:numPr>
      </w:pPr>
      <w:r w:rsidRPr="00A26589">
        <w:t>Applications due by</w:t>
      </w:r>
      <w:r w:rsidR="00A26589" w:rsidRPr="00A26589">
        <w:t xml:space="preserve"> June 15</w:t>
      </w:r>
    </w:p>
    <w:p w14:paraId="04D5FAAF" w14:textId="14978E08" w:rsidR="00745034" w:rsidRPr="00A26589" w:rsidRDefault="00745034" w:rsidP="00745034">
      <w:pPr>
        <w:pStyle w:val="ListParagraph"/>
        <w:numPr>
          <w:ilvl w:val="0"/>
          <w:numId w:val="4"/>
        </w:numPr>
      </w:pPr>
      <w:r w:rsidRPr="00A26589">
        <w:t>Applicants will be notified of grant decisions by</w:t>
      </w:r>
      <w:r w:rsidR="00A26589" w:rsidRPr="00A26589">
        <w:t xml:space="preserve"> July 27</w:t>
      </w:r>
    </w:p>
    <w:p w14:paraId="22235117" w14:textId="4BC5EDAA" w:rsidR="00745034" w:rsidRPr="00A26589" w:rsidRDefault="00745034" w:rsidP="00745034">
      <w:pPr>
        <w:pStyle w:val="ListParagraph"/>
        <w:numPr>
          <w:ilvl w:val="0"/>
          <w:numId w:val="4"/>
        </w:numPr>
      </w:pPr>
      <w:r w:rsidRPr="00A26589">
        <w:t>Grant awards announced on</w:t>
      </w:r>
      <w:r w:rsidR="00A26589" w:rsidRPr="00A26589">
        <w:t xml:space="preserve"> July 28</w:t>
      </w:r>
    </w:p>
    <w:p w14:paraId="157B7BB5" w14:textId="77777777" w:rsidR="00453DBD" w:rsidRDefault="00453DBD"/>
    <w:p w14:paraId="3924D44F" w14:textId="5496E039" w:rsidR="00A069B0" w:rsidRPr="00A26589" w:rsidRDefault="00A069B0">
      <w:pPr>
        <w:rPr>
          <w:b/>
          <w:bCs/>
        </w:rPr>
      </w:pPr>
      <w:r w:rsidRPr="00A26589">
        <w:rPr>
          <w:b/>
          <w:bCs/>
        </w:rPr>
        <w:t>How to apply:</w:t>
      </w:r>
    </w:p>
    <w:p w14:paraId="3B24C8AB" w14:textId="35FC7F54" w:rsidR="00D4160A" w:rsidRDefault="00D4160A">
      <w:r w:rsidRPr="00A26589">
        <w:t xml:space="preserve">Contact </w:t>
      </w:r>
      <w:r w:rsidR="00A26589" w:rsidRPr="00A26589">
        <w:t>Ainsley Davis</w:t>
      </w:r>
      <w:r w:rsidR="00A26589">
        <w:t xml:space="preserve">, </w:t>
      </w:r>
      <w:r w:rsidRPr="00A26589">
        <w:t xml:space="preserve">our </w:t>
      </w:r>
      <w:r w:rsidR="00A26589">
        <w:t>intern</w:t>
      </w:r>
      <w:r w:rsidRPr="00A26589">
        <w:t xml:space="preserve"> (336.725.2589 o</w:t>
      </w:r>
      <w:r w:rsidR="00A26589" w:rsidRPr="00A26589">
        <w:t>r adavis@mmfa.com</w:t>
      </w:r>
      <w:r w:rsidR="00A26589">
        <w:t xml:space="preserve">), </w:t>
      </w:r>
      <w:r w:rsidRPr="00A26589">
        <w:t>to let us know</w:t>
      </w:r>
      <w:r>
        <w:t xml:space="preserve"> you are interested in applying for a grant. </w:t>
      </w:r>
      <w:r w:rsidR="00A26589">
        <w:t>She</w:t>
      </w:r>
      <w:r>
        <w:t xml:space="preserve"> will then schedule a phone or Zoom consultation with you to learn more about the project and to ensure it could qualify for a grant. After you’ve had a consultation, you’ll be emailed the application. Complete and submit it, along with any supplemental materials, before the application deadline. </w:t>
      </w:r>
    </w:p>
    <w:p w14:paraId="22E29216" w14:textId="690B1514" w:rsidR="000C5860" w:rsidRDefault="000C5860"/>
    <w:p w14:paraId="69349E38" w14:textId="5D5C667F" w:rsidR="000C5860" w:rsidRPr="00453DBD" w:rsidRDefault="000C5860">
      <w:pPr>
        <w:rPr>
          <w:b/>
          <w:bCs/>
        </w:rPr>
      </w:pPr>
      <w:r w:rsidRPr="00453DBD">
        <w:rPr>
          <w:b/>
          <w:bCs/>
        </w:rPr>
        <w:t>MMFA’s grant program generally does not support:</w:t>
      </w:r>
    </w:p>
    <w:p w14:paraId="3CD4FB5E" w14:textId="06EB851F" w:rsidR="000C5860" w:rsidRDefault="00FC7C64" w:rsidP="00A069B0">
      <w:pPr>
        <w:pStyle w:val="ListParagraph"/>
        <w:numPr>
          <w:ilvl w:val="0"/>
          <w:numId w:val="1"/>
        </w:numPr>
      </w:pPr>
      <w:r>
        <w:t>Endowments</w:t>
      </w:r>
    </w:p>
    <w:p w14:paraId="145EAF6F" w14:textId="290DB657" w:rsidR="00FC7C64" w:rsidRDefault="00FC7C64" w:rsidP="00A069B0">
      <w:pPr>
        <w:pStyle w:val="ListParagraph"/>
        <w:numPr>
          <w:ilvl w:val="0"/>
          <w:numId w:val="1"/>
        </w:numPr>
      </w:pPr>
      <w:r>
        <w:t>Debt reduction/deficit funding</w:t>
      </w:r>
    </w:p>
    <w:p w14:paraId="0E18E739" w14:textId="7A989307" w:rsidR="00FC7C64" w:rsidRDefault="00FC7C64" w:rsidP="00A069B0">
      <w:pPr>
        <w:pStyle w:val="ListParagraph"/>
        <w:numPr>
          <w:ilvl w:val="0"/>
          <w:numId w:val="1"/>
        </w:numPr>
      </w:pPr>
      <w:r>
        <w:t>Duplication of existing programs or services</w:t>
      </w:r>
    </w:p>
    <w:p w14:paraId="4A4D78C4" w14:textId="5E59980B" w:rsidR="00FC7C64" w:rsidRDefault="00FC7C64" w:rsidP="00A069B0">
      <w:pPr>
        <w:pStyle w:val="ListParagraph"/>
        <w:numPr>
          <w:ilvl w:val="0"/>
          <w:numId w:val="1"/>
        </w:numPr>
      </w:pPr>
      <w:r>
        <w:t>Salaries</w:t>
      </w:r>
    </w:p>
    <w:p w14:paraId="2C615F18" w14:textId="7E7C7CB1" w:rsidR="000C5860" w:rsidRDefault="000C5860"/>
    <w:p w14:paraId="08C89C19" w14:textId="77777777" w:rsidR="00F227DF" w:rsidRDefault="00F227DF"/>
    <w:p w14:paraId="6FE6BA5F" w14:textId="2176EE32" w:rsidR="000C5860" w:rsidRPr="00453DBD" w:rsidRDefault="000C5860">
      <w:pPr>
        <w:rPr>
          <w:b/>
          <w:bCs/>
        </w:rPr>
      </w:pPr>
      <w:r w:rsidRPr="00453DBD">
        <w:rPr>
          <w:b/>
          <w:bCs/>
        </w:rPr>
        <w:lastRenderedPageBreak/>
        <w:t>A strong grant application will demonstrate:</w:t>
      </w:r>
    </w:p>
    <w:p w14:paraId="6A9CBFEA" w14:textId="140B1AAE" w:rsidR="000C5860" w:rsidRDefault="00453DBD" w:rsidP="00FC7C64">
      <w:pPr>
        <w:pStyle w:val="ListParagraph"/>
        <w:numPr>
          <w:ilvl w:val="0"/>
          <w:numId w:val="2"/>
        </w:numPr>
      </w:pPr>
      <w:r>
        <w:t>The implementation of a new ministry or outreach that is clearly linked to the purpose of the chosen Field of Interest Fund</w:t>
      </w:r>
    </w:p>
    <w:p w14:paraId="2A2405EC" w14:textId="5568F966" w:rsidR="00453DBD" w:rsidRDefault="00453DBD" w:rsidP="00FC7C64">
      <w:pPr>
        <w:pStyle w:val="ListParagraph"/>
        <w:numPr>
          <w:ilvl w:val="0"/>
          <w:numId w:val="2"/>
        </w:numPr>
      </w:pPr>
      <w:r>
        <w:t>Strong rationale and significance of proposed project</w:t>
      </w:r>
    </w:p>
    <w:p w14:paraId="3734A468" w14:textId="7E7E78D1" w:rsidR="00453DBD" w:rsidRDefault="00453DBD" w:rsidP="00FC7C64">
      <w:pPr>
        <w:pStyle w:val="ListParagraph"/>
        <w:numPr>
          <w:ilvl w:val="0"/>
          <w:numId w:val="2"/>
        </w:numPr>
      </w:pPr>
      <w:r>
        <w:t>Feasible timeline and achievable goals</w:t>
      </w:r>
    </w:p>
    <w:p w14:paraId="54EDF045" w14:textId="090B3D69" w:rsidR="00453DBD" w:rsidRDefault="00453DBD" w:rsidP="00FC7C64">
      <w:pPr>
        <w:pStyle w:val="ListParagraph"/>
        <w:numPr>
          <w:ilvl w:val="0"/>
          <w:numId w:val="2"/>
        </w:numPr>
      </w:pPr>
      <w:r>
        <w:t>Multiple methods for assessing and evaluating the project and its outcomes</w:t>
      </w:r>
    </w:p>
    <w:p w14:paraId="0F3FA177" w14:textId="7EF3E118" w:rsidR="00453DBD" w:rsidRDefault="00453DBD" w:rsidP="00FC7C64">
      <w:pPr>
        <w:pStyle w:val="ListParagraph"/>
        <w:numPr>
          <w:ilvl w:val="0"/>
          <w:numId w:val="2"/>
        </w:numPr>
      </w:pPr>
      <w:r>
        <w:t>Complete, accurate, and cost-effective budget</w:t>
      </w:r>
    </w:p>
    <w:p w14:paraId="6D0F4343" w14:textId="145980CE" w:rsidR="00453DBD" w:rsidRDefault="00453DBD" w:rsidP="00FC7C64">
      <w:pPr>
        <w:pStyle w:val="ListParagraph"/>
        <w:numPr>
          <w:ilvl w:val="0"/>
          <w:numId w:val="2"/>
        </w:numPr>
      </w:pPr>
      <w:r>
        <w:t>Steps to identify appropriate collaborative partners</w:t>
      </w:r>
      <w:r w:rsidR="004F7B0D">
        <w:t xml:space="preserve"> within the Moravian denomination </w:t>
      </w:r>
    </w:p>
    <w:p w14:paraId="4F447BAF" w14:textId="44F02D97" w:rsidR="00453DBD" w:rsidRDefault="00453DBD" w:rsidP="00FC7C64">
      <w:pPr>
        <w:pStyle w:val="ListParagraph"/>
        <w:numPr>
          <w:ilvl w:val="0"/>
          <w:numId w:val="2"/>
        </w:numPr>
      </w:pPr>
      <w:r>
        <w:t>Sustainability beyond the grant period</w:t>
      </w:r>
    </w:p>
    <w:p w14:paraId="0B124538" w14:textId="56F62380" w:rsidR="000C5860" w:rsidRDefault="000C5860"/>
    <w:p w14:paraId="3BBCBB25" w14:textId="3ED6169A" w:rsidR="000C5860" w:rsidRPr="00453DBD" w:rsidRDefault="0090498D">
      <w:pPr>
        <w:rPr>
          <w:b/>
          <w:bCs/>
        </w:rPr>
      </w:pPr>
      <w:r w:rsidRPr="00453DBD">
        <w:rPr>
          <w:b/>
          <w:bCs/>
        </w:rPr>
        <w:t>Awards and administration:</w:t>
      </w:r>
    </w:p>
    <w:p w14:paraId="6BCBD94E" w14:textId="2B52FC00" w:rsidR="000C5860" w:rsidRDefault="000573DD">
      <w:pPr>
        <w:rPr>
          <w:bCs/>
        </w:rPr>
      </w:pPr>
      <w:r>
        <w:t>A Grant Advisory Committee</w:t>
      </w:r>
      <w:r w:rsidR="002875C7">
        <w:t xml:space="preserve"> (GAC)</w:t>
      </w:r>
      <w:r w:rsidR="00307633">
        <w:t xml:space="preserve"> </w:t>
      </w:r>
      <w:r w:rsidR="00307633" w:rsidRPr="00050904">
        <w:rPr>
          <w:bCs/>
        </w:rPr>
        <w:t xml:space="preserve">is responsible for evaluating grant applications and recommending to the MMFA Board of Trustees which applications should receive grant funding. </w:t>
      </w:r>
      <w:r w:rsidR="00307633" w:rsidRPr="00243DDC">
        <w:rPr>
          <w:bCs/>
        </w:rPr>
        <w:t xml:space="preserve">The </w:t>
      </w:r>
      <w:r w:rsidR="002875C7">
        <w:rPr>
          <w:bCs/>
        </w:rPr>
        <w:t xml:space="preserve">GAC </w:t>
      </w:r>
      <w:r w:rsidR="00307633" w:rsidRPr="00243DDC">
        <w:rPr>
          <w:bCs/>
        </w:rPr>
        <w:t xml:space="preserve">is </w:t>
      </w:r>
      <w:r w:rsidR="00307633" w:rsidRPr="00050904">
        <w:rPr>
          <w:bCs/>
          <w:color w:val="000000" w:themeColor="text1"/>
        </w:rPr>
        <w:t xml:space="preserve">appointed </w:t>
      </w:r>
      <w:r w:rsidR="00307633" w:rsidRPr="00243DDC">
        <w:rPr>
          <w:bCs/>
        </w:rPr>
        <w:t>by the MMFA Board</w:t>
      </w:r>
      <w:r w:rsidR="00307633">
        <w:rPr>
          <w:bCs/>
        </w:rPr>
        <w:t xml:space="preserve"> and </w:t>
      </w:r>
      <w:r w:rsidR="00307633" w:rsidRPr="00243DDC">
        <w:rPr>
          <w:bCs/>
        </w:rPr>
        <w:t xml:space="preserve">consists of </w:t>
      </w:r>
      <w:r w:rsidR="004F7B0D">
        <w:rPr>
          <w:bCs/>
        </w:rPr>
        <w:t xml:space="preserve">at least </w:t>
      </w:r>
      <w:r w:rsidR="00307633" w:rsidRPr="00243DDC">
        <w:rPr>
          <w:bCs/>
        </w:rPr>
        <w:t>one MMFA trustee, one MMFA staff member, and no fewer than five additional members</w:t>
      </w:r>
      <w:r w:rsidR="00307633">
        <w:rPr>
          <w:bCs/>
        </w:rPr>
        <w:t>.</w:t>
      </w:r>
    </w:p>
    <w:p w14:paraId="27AF760A" w14:textId="115026EA" w:rsidR="00342889" w:rsidRDefault="00342889">
      <w:pPr>
        <w:rPr>
          <w:bCs/>
        </w:rPr>
      </w:pPr>
    </w:p>
    <w:p w14:paraId="4AF1AB36" w14:textId="02FFB01F" w:rsidR="00342889" w:rsidRDefault="00342889">
      <w:pPr>
        <w:rPr>
          <w:bCs/>
        </w:rPr>
      </w:pPr>
      <w:r>
        <w:rPr>
          <w:bCs/>
        </w:rPr>
        <w:t xml:space="preserve">All applicants are telephoned </w:t>
      </w:r>
      <w:r w:rsidR="00362A0E">
        <w:rPr>
          <w:bCs/>
        </w:rPr>
        <w:t>to be</w:t>
      </w:r>
      <w:r>
        <w:rPr>
          <w:bCs/>
        </w:rPr>
        <w:t xml:space="preserve"> notified of grant decisions</w:t>
      </w:r>
      <w:r w:rsidR="00362A0E">
        <w:rPr>
          <w:bCs/>
        </w:rPr>
        <w:t xml:space="preserve">. If the applicant cannot be reached via telephone, they will receive an email. Grant recipients are asked to announce their award after MMFA has made its announcement. </w:t>
      </w:r>
    </w:p>
    <w:p w14:paraId="2614460B" w14:textId="72CFD0FD" w:rsidR="00362A0E" w:rsidRDefault="00362A0E">
      <w:pPr>
        <w:rPr>
          <w:bCs/>
        </w:rPr>
      </w:pPr>
    </w:p>
    <w:p w14:paraId="29916536" w14:textId="09555F7F" w:rsidR="00362A0E" w:rsidRDefault="00362A0E">
      <w:pPr>
        <w:rPr>
          <w:bCs/>
        </w:rPr>
      </w:pPr>
      <w:r>
        <w:rPr>
          <w:bCs/>
        </w:rPr>
        <w:t xml:space="preserve">Grant checks are mailed as soon as possible after the grant announcement has been made, and grantees are asked to acknowledge receipt of all grant checks. </w:t>
      </w:r>
    </w:p>
    <w:p w14:paraId="104C91F4" w14:textId="64880858" w:rsidR="00085D29" w:rsidRDefault="00085D29">
      <w:pPr>
        <w:rPr>
          <w:bCs/>
        </w:rPr>
      </w:pPr>
    </w:p>
    <w:p w14:paraId="51B4F57A" w14:textId="56565229" w:rsidR="00085D29" w:rsidRDefault="00342889">
      <w:r>
        <w:t xml:space="preserve">MMFA provides oversight for </w:t>
      </w:r>
      <w:r w:rsidR="00362A0E">
        <w:t>all grant awards. Grantees are required to submit a grant report</w:t>
      </w:r>
      <w:r w:rsidR="002875C7">
        <w:t xml:space="preserve"> </w:t>
      </w:r>
      <w:r w:rsidR="00362A0E">
        <w:t xml:space="preserve">which </w:t>
      </w:r>
      <w:r w:rsidR="002875C7">
        <w:t>is</w:t>
      </w:r>
      <w:r w:rsidR="00362A0E">
        <w:t xml:space="preserve"> provided via email approximately </w:t>
      </w:r>
      <w:r w:rsidR="002875C7">
        <w:t>six</w:t>
      </w:r>
      <w:r w:rsidR="00362A0E">
        <w:t xml:space="preserve"> months after grant awards are made. Understanding that </w:t>
      </w:r>
      <w:r w:rsidR="002875C7">
        <w:t xml:space="preserve">a grant-funded initiative may just be underway, MMFA will provide the report again approximately </w:t>
      </w:r>
      <w:r w:rsidR="006E17DE">
        <w:t>ten</w:t>
      </w:r>
      <w:r w:rsidR="002875C7">
        <w:t xml:space="preserve"> months after grants are made, with the expectation that it be returned no later than twelve months from grant receipt. Consideration for future grant funding will depend on the submission of this report and whether a grant was used </w:t>
      </w:r>
      <w:r w:rsidR="006E17DE">
        <w:t>appropriately,</w:t>
      </w:r>
      <w:r w:rsidR="002875C7">
        <w:t xml:space="preserve"> and the project’s outcomes were as expected. </w:t>
      </w:r>
    </w:p>
    <w:p w14:paraId="7BCDCE79" w14:textId="49AD28D2" w:rsidR="000C5860" w:rsidRDefault="002875C7">
      <w:r>
        <w:lastRenderedPageBreak/>
        <w:t xml:space="preserve">MMFA </w:t>
      </w:r>
      <w:r w:rsidR="006E17DE">
        <w:t xml:space="preserve">staff </w:t>
      </w:r>
      <w:r>
        <w:t>may also conduct site visits, interview</w:t>
      </w:r>
      <w:r w:rsidR="006E17DE">
        <w:t xml:space="preserve"> participants</w:t>
      </w:r>
      <w:r>
        <w:t xml:space="preserve">, take photographs, and publish grant stories.  </w:t>
      </w:r>
    </w:p>
    <w:p w14:paraId="17614770" w14:textId="09FE4272" w:rsidR="002875C7" w:rsidRDefault="002875C7"/>
    <w:p w14:paraId="7A47D013" w14:textId="60BC7830" w:rsidR="002875C7" w:rsidRDefault="002875C7">
      <w:pPr>
        <w:rPr>
          <w:b/>
          <w:bCs/>
        </w:rPr>
      </w:pPr>
      <w:r>
        <w:rPr>
          <w:b/>
          <w:bCs/>
        </w:rPr>
        <w:t>For more information:</w:t>
      </w:r>
    </w:p>
    <w:p w14:paraId="2B6530C3" w14:textId="0B893C3E" w:rsidR="002875C7" w:rsidRPr="002875C7" w:rsidRDefault="006E17DE">
      <w:r>
        <w:t xml:space="preserve">Please contact Laura Watson, Vice President/Director of Programs, at 336.725.2589 or </w:t>
      </w:r>
      <w:hyperlink r:id="rId7" w:history="1">
        <w:r w:rsidRPr="00E6662E">
          <w:rPr>
            <w:rStyle w:val="Hyperlink"/>
          </w:rPr>
          <w:t>lwatson@mmfa.com</w:t>
        </w:r>
      </w:hyperlink>
      <w:r>
        <w:t xml:space="preserve">. </w:t>
      </w:r>
    </w:p>
    <w:sectPr w:rsidR="002875C7" w:rsidRPr="002875C7" w:rsidSect="002875C7">
      <w:headerReference w:type="even" r:id="rId8"/>
      <w:headerReference w:type="default" r:id="rId9"/>
      <w:footerReference w:type="even" r:id="rId10"/>
      <w:footerReference w:type="default" r:id="rId11"/>
      <w:headerReference w:type="first" r:id="rId12"/>
      <w:footerReference w:type="first" r:id="rId13"/>
      <w:pgSz w:w="12240" w:h="15840"/>
      <w:pgMar w:top="55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A0350" w14:textId="77777777" w:rsidR="003D3C0E" w:rsidRDefault="003D3C0E" w:rsidP="00F227DF">
      <w:r>
        <w:separator/>
      </w:r>
    </w:p>
  </w:endnote>
  <w:endnote w:type="continuationSeparator" w:id="0">
    <w:p w14:paraId="7FCC272A" w14:textId="77777777" w:rsidR="003D3C0E" w:rsidRDefault="003D3C0E" w:rsidP="00F22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07725" w14:textId="77777777" w:rsidR="00F227DF" w:rsidRDefault="00F22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20999" w14:textId="77777777" w:rsidR="00F227DF" w:rsidRDefault="00F22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31178" w14:textId="77777777" w:rsidR="00F227DF" w:rsidRDefault="00F22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E67AB" w14:textId="77777777" w:rsidR="003D3C0E" w:rsidRDefault="003D3C0E" w:rsidP="00F227DF">
      <w:r>
        <w:separator/>
      </w:r>
    </w:p>
  </w:footnote>
  <w:footnote w:type="continuationSeparator" w:id="0">
    <w:p w14:paraId="2601F59C" w14:textId="77777777" w:rsidR="003D3C0E" w:rsidRDefault="003D3C0E" w:rsidP="00F227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EC84" w14:textId="7C01F71E" w:rsidR="00F227DF" w:rsidRDefault="00F22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6E754" w14:textId="7272353A" w:rsidR="00F227DF" w:rsidRDefault="00F227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BC999" w14:textId="045996FC" w:rsidR="00F227DF" w:rsidRDefault="00F22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12A"/>
    <w:multiLevelType w:val="hybridMultilevel"/>
    <w:tmpl w:val="C588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E1984"/>
    <w:multiLevelType w:val="hybridMultilevel"/>
    <w:tmpl w:val="49C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778E3"/>
    <w:multiLevelType w:val="hybridMultilevel"/>
    <w:tmpl w:val="D5908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C044B3"/>
    <w:multiLevelType w:val="hybridMultilevel"/>
    <w:tmpl w:val="A84C0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3162">
    <w:abstractNumId w:val="3"/>
  </w:num>
  <w:num w:numId="2" w16cid:durableId="1611625777">
    <w:abstractNumId w:val="2"/>
  </w:num>
  <w:num w:numId="3" w16cid:durableId="688144799">
    <w:abstractNumId w:val="0"/>
  </w:num>
  <w:num w:numId="4" w16cid:durableId="668101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60"/>
    <w:rsid w:val="0002403A"/>
    <w:rsid w:val="000573DD"/>
    <w:rsid w:val="00085D29"/>
    <w:rsid w:val="000C5860"/>
    <w:rsid w:val="001125D8"/>
    <w:rsid w:val="00137C01"/>
    <w:rsid w:val="00226821"/>
    <w:rsid w:val="002875C7"/>
    <w:rsid w:val="00307633"/>
    <w:rsid w:val="00342889"/>
    <w:rsid w:val="00362A0E"/>
    <w:rsid w:val="003D3C0E"/>
    <w:rsid w:val="00453DBD"/>
    <w:rsid w:val="004F7B0D"/>
    <w:rsid w:val="00507F4F"/>
    <w:rsid w:val="006E17DE"/>
    <w:rsid w:val="00745034"/>
    <w:rsid w:val="0090498D"/>
    <w:rsid w:val="00A069B0"/>
    <w:rsid w:val="00A26589"/>
    <w:rsid w:val="00D4160A"/>
    <w:rsid w:val="00F227DF"/>
    <w:rsid w:val="00FC7C64"/>
    <w:rsid w:val="00FF4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15B4B"/>
  <w15:chartTrackingRefBased/>
  <w15:docId w15:val="{98A67300-6C3C-874F-9E0C-71C2A09C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9B0"/>
    <w:pPr>
      <w:ind w:left="720"/>
      <w:contextualSpacing/>
    </w:pPr>
  </w:style>
  <w:style w:type="character" w:styleId="Hyperlink">
    <w:name w:val="Hyperlink"/>
    <w:basedOn w:val="DefaultParagraphFont"/>
    <w:uiPriority w:val="99"/>
    <w:unhideWhenUsed/>
    <w:rsid w:val="00D4160A"/>
    <w:rPr>
      <w:color w:val="0563C1" w:themeColor="hyperlink"/>
      <w:u w:val="single"/>
    </w:rPr>
  </w:style>
  <w:style w:type="character" w:styleId="UnresolvedMention">
    <w:name w:val="Unresolved Mention"/>
    <w:basedOn w:val="DefaultParagraphFont"/>
    <w:uiPriority w:val="99"/>
    <w:semiHidden/>
    <w:unhideWhenUsed/>
    <w:rsid w:val="00D4160A"/>
    <w:rPr>
      <w:color w:val="605E5C"/>
      <w:shd w:val="clear" w:color="auto" w:fill="E1DFDD"/>
    </w:rPr>
  </w:style>
  <w:style w:type="paragraph" w:styleId="Header">
    <w:name w:val="header"/>
    <w:basedOn w:val="Normal"/>
    <w:link w:val="HeaderChar"/>
    <w:uiPriority w:val="99"/>
    <w:unhideWhenUsed/>
    <w:rsid w:val="00F227DF"/>
    <w:pPr>
      <w:tabs>
        <w:tab w:val="center" w:pos="4680"/>
        <w:tab w:val="right" w:pos="9360"/>
      </w:tabs>
    </w:pPr>
  </w:style>
  <w:style w:type="character" w:customStyle="1" w:styleId="HeaderChar">
    <w:name w:val="Header Char"/>
    <w:basedOn w:val="DefaultParagraphFont"/>
    <w:link w:val="Header"/>
    <w:uiPriority w:val="99"/>
    <w:rsid w:val="00F227DF"/>
  </w:style>
  <w:style w:type="paragraph" w:styleId="Footer">
    <w:name w:val="footer"/>
    <w:basedOn w:val="Normal"/>
    <w:link w:val="FooterChar"/>
    <w:uiPriority w:val="99"/>
    <w:unhideWhenUsed/>
    <w:rsid w:val="00F227DF"/>
    <w:pPr>
      <w:tabs>
        <w:tab w:val="center" w:pos="4680"/>
        <w:tab w:val="right" w:pos="9360"/>
      </w:tabs>
    </w:pPr>
  </w:style>
  <w:style w:type="character" w:customStyle="1" w:styleId="FooterChar">
    <w:name w:val="Footer Char"/>
    <w:basedOn w:val="DefaultParagraphFont"/>
    <w:link w:val="Footer"/>
    <w:uiPriority w:val="99"/>
    <w:rsid w:val="00F22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watson@mmfa.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Watson</dc:creator>
  <cp:keywords/>
  <dc:description/>
  <cp:lastModifiedBy>Laura Watson</cp:lastModifiedBy>
  <cp:revision>5</cp:revision>
  <dcterms:created xsi:type="dcterms:W3CDTF">2022-11-07T13:55:00Z</dcterms:created>
  <dcterms:modified xsi:type="dcterms:W3CDTF">2022-12-12T20:26:00Z</dcterms:modified>
</cp:coreProperties>
</file>